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pStyle w:val="PO151"/>
        <w:numPr>
          <w:ilvl w:val="0"/>
          <w:numId w:val="1"/>
        </w:numPr>
        <w:jc w:val="left"/>
        <w:spacing w:lineRule="auto" w:line="264"/>
        <w:rPr/>
        <w:outlineLvl w:val="0"/>
      </w:pPr>
      <w:bookmarkStart w:id="1" w:name="_RefA72254DB"/>
      <w:r>
        <w:rPr/>
        <w:t xml:space="preserve">14. 過労死 Karoshi</w:t>
      </w:r>
      <w:r>
        <w:fldChar w:fldCharType="begin"/>
      </w:r>
      <w:r>
        <w:instrText xml:space="preserve">HYPERLINK "marginnote3app://note/B7F81F0D-BFD4-41C6-8C8B-2887A72254DB"</w:instrText>
      </w:r>
      <w:r>
        <w:fldChar w:fldCharType="separate"/>
      </w:r>
      <w:r>
        <w:rPr/>
        <w:t xml:space="preserve"> </w:t>
      </w:r>
      <w:r>
        <w:rPr/>
        <w:t>&gt;</w:t>
      </w:r>
      <w:r>
        <w:rPr/>
        <w:t>&gt;</w:t>
      </w:r>
      <w:r>
        <w:rPr>
          <w:shd w:val="clear" w:color="000000" w:fill="FFEEBF"/>
        </w:rPr>
        <w:fldChar w:fldCharType="end"/>
      </w:r>
      <w:bookmarkEnd w:id="1"/>
    </w:p>
    <w:p>
      <w:pPr>
        <w:pStyle w:val="PO165"/>
        <w:ind w:left="320" w:firstLine="0"/>
        <w:rPr/>
      </w:pPr>
    </w:p>
    <w:p>
      <w:pPr>
        <w:pStyle w:val="PO151"/>
        <w:numPr>
          <w:ilvl w:val="0"/>
          <w:numId w:val="2"/>
        </w:numPr>
        <w:jc w:val="left"/>
        <w:spacing w:lineRule="auto" w:line="264"/>
        <w:rPr/>
        <w:outlineLvl w:val="0"/>
      </w:pPr>
      <w:bookmarkStart w:id="2" w:name="_RefB2CEE2F9"/>
      <w:r>
        <w:rPr/>
        <w:t xml:space="preserve">14. 過労死 Karoshi</w:t>
      </w:r>
      <w:r>
        <w:fldChar w:fldCharType="begin"/>
      </w:r>
      <w:r>
        <w:instrText xml:space="preserve">HYPERLINK "marginnote3app://note/6B913DA2-A5E8-4081-B044-119BB2CEE2F9"</w:instrText>
      </w:r>
      <w:r>
        <w:fldChar w:fldCharType="separate"/>
      </w:r>
      <w:r>
        <w:rPr/>
        <w:t xml:space="preserve"> </w:t>
      </w:r>
      <w:r>
        <w:rPr/>
        <w:t>&gt;</w:t>
      </w:r>
      <w:r>
        <w:rPr/>
        <w:t>&gt;</w:t>
      </w:r>
      <w:r>
        <w:rPr>
          <w:shd w:val="clear" w:color="000000" w:fill="FFEEBF"/>
        </w:rPr>
        <w:fldChar w:fldCharType="end"/>
      </w:r>
      <w:bookmarkEnd w:id="2"/>
    </w:p>
    <w:p>
      <w:pPr>
        <w:pStyle w:val="PO165"/>
        <w:ind w:left="320" w:firstLine="0"/>
        <w:rPr/>
      </w:pPr>
    </w:p>
    <w:p>
      <w:pPr>
        <w:pStyle w:val="PO151"/>
        <w:numPr>
          <w:ilvl w:val="0"/>
          <w:numId w:val="3"/>
        </w:numPr>
        <w:jc w:val="left"/>
        <w:spacing w:lineRule="auto" w:line="264"/>
        <w:rPr/>
        <w:outlineLvl w:val="0"/>
      </w:pPr>
      <w:bookmarkStart w:id="3" w:name="_RefD5CCCF5B"/>
      <w:r>
        <w:rPr/>
        <w:t>Group</w:t>
      </w:r>
      <w:r>
        <w:fldChar w:fldCharType="begin"/>
      </w:r>
      <w:r>
        <w:instrText xml:space="preserve">HYPERLINK "marginnote3app://note/16EC8B8E-6887-4F63-AB83-2465D5CCCF5B"</w:instrText>
      </w:r>
      <w:r>
        <w:fldChar w:fldCharType="separate"/>
      </w:r>
      <w:r>
        <w:rPr/>
        <w:t xml:space="preserve"> </w:t>
      </w:r>
      <w:r>
        <w:rPr/>
        <w:t>&gt;</w:t>
      </w:r>
      <w:r>
        <w:rPr/>
        <w:t>&gt;</w:t>
      </w:r>
      <w:r>
        <w:rPr>
          <w:shd w:val="clear" w:color="000000" w:fill="FFEEBF"/>
        </w:rPr>
        <w:fldChar w:fldCharType="end"/>
      </w:r>
      <w:bookmarkEnd w:id="3"/>
    </w:p>
    <w:p>
      <w:pPr>
        <w:pStyle w:val="PO165"/>
        <w:ind w:left="320" w:firstLine="0"/>
        <w:rPr/>
      </w:pPr>
    </w:p>
    <w:p>
      <w:pPr>
        <w:pStyle w:val="PO152"/>
        <w:numPr>
          <w:ilvl w:val="1"/>
          <w:numId w:val="4"/>
        </w:numPr>
        <w:jc w:val="left"/>
        <w:spacing w:lineRule="auto" w:line="264"/>
        <w:rPr/>
        <w:outlineLvl w:val="1"/>
      </w:pPr>
      <w:bookmarkStart w:id="4" w:name="_RefD1F74BD7"/>
      <w:r>
        <w:rPr>
          <w:rFonts w:ascii="Georgia" w:hAnsi="Georgia"/>
        </w:rPr>
        <w:t>正確に言えば、元々日本語ですが、そのまま英語になったもの</w:t>
      </w:r>
      <w:r>
        <w:rPr>
          <w:rFonts w:ascii="Georgia" w:hAnsi="Georgia"/>
        </w:rPr>
        <w:t>です。</w:t>
      </w:r>
      <w:r>
        <w:fldChar w:fldCharType="begin"/>
      </w:r>
      <w:r>
        <w:instrText xml:space="preserve">HYPERLINK "marginnote3app://note/95B0C041-29E7-4239-AAC2-BD6AD1F74BD7"</w:instrText>
      </w:r>
      <w:r>
        <w:fldChar w:fldCharType="separate"/>
      </w:r>
      <w:r>
        <w:rPr/>
        <w:t xml:space="preserve"> </w:t>
      </w:r>
      <w:r>
        <w:rPr/>
        <w:t>&gt;</w:t>
      </w:r>
      <w:r>
        <w:rPr/>
        <w:t>&gt;</w:t>
      </w:r>
      <w:r>
        <w:rPr>
          <w:shd w:val="clear" w:color="000000" w:fill="FFEEBF"/>
        </w:rPr>
        <w:fldChar w:fldCharType="end"/>
      </w:r>
      <w:bookmarkEnd w:id="4"/>
    </w:p>
    <w:p>
      <w:pPr>
        <w:pStyle w:val="PO165"/>
        <w:ind w:left="560" w:firstLine="0"/>
        <w:rPr/>
      </w:pPr>
    </w:p>
    <w:p>
      <w:pPr>
        <w:pStyle w:val="PO152"/>
        <w:numPr>
          <w:ilvl w:val="1"/>
          <w:numId w:val="5"/>
        </w:numPr>
        <w:jc w:val="left"/>
        <w:spacing w:lineRule="auto" w:line="264"/>
        <w:rPr>
          <w:rFonts w:ascii="Georgia" w:hAnsi="Georgia"/>
        </w:rPr>
        <w:outlineLvl w:val="1"/>
      </w:pPr>
      <w:bookmarkStart w:id="5" w:name="_RefE2D5A084"/>
      <w:r>
        <w:rPr>
          <w:rFonts w:ascii="Georgia" w:hAnsi="Georgia"/>
        </w:rPr>
        <w:t>このように働きすぎによって</w:t>
      </w:r>
    </w:p>
    <w:p>
      <w:pPr>
        <w:pStyle w:val="PO152"/>
        <w:numPr>
          <w:ilvl w:val="1"/>
          <w:numId w:val="5"/>
        </w:numPr>
        <w:jc w:val="left"/>
        <w:spacing w:lineRule="auto" w:line="264"/>
        <w:rPr>
          <w:rFonts w:ascii="Georgia" w:hAnsi="Georgia"/>
        </w:rPr>
        <w:outlineLvl w:val="1"/>
      </w:pPr>
      <w:r>
        <w:rPr>
          <w:rFonts w:ascii="Georgia" w:hAnsi="Georgia"/>
        </w:rPr>
        <w:t>若い人が体調を崩してしまうことが</w:t>
      </w:r>
    </w:p>
    <w:p>
      <w:pPr>
        <w:pStyle w:val="PO152"/>
        <w:numPr>
          <w:ilvl w:val="1"/>
          <w:numId w:val="5"/>
        </w:numPr>
        <w:jc w:val="left"/>
        <w:spacing w:lineRule="auto" w:line="264"/>
        <w:rPr/>
        <w:outlineLvl w:val="1"/>
      </w:pPr>
      <w:r>
        <w:rPr>
          <w:rFonts w:ascii="Georgia" w:hAnsi="Georgia"/>
        </w:rPr>
        <w:t>たくさんあります。</w:t>
      </w:r>
      <w:r>
        <w:fldChar w:fldCharType="begin"/>
      </w:r>
      <w:r>
        <w:instrText xml:space="preserve">HYPERLINK "marginnote3app://note/9E9E2374-CD60-426A-B919-8348E2D5A084"</w:instrText>
      </w:r>
      <w:r>
        <w:fldChar w:fldCharType="separate"/>
      </w:r>
      <w:r>
        <w:rPr/>
        <w:t xml:space="preserve"> </w:t>
      </w:r>
      <w:r>
        <w:rPr/>
        <w:t>&gt;</w:t>
      </w:r>
      <w:r>
        <w:rPr/>
        <w:t>&gt;</w:t>
      </w:r>
      <w:r>
        <w:rPr>
          <w:shd w:val="clear" w:color="000000" w:fill="FFEEBF"/>
        </w:rPr>
        <w:fldChar w:fldCharType="end"/>
      </w:r>
      <w:bookmarkEnd w:id="5"/>
    </w:p>
    <w:p>
      <w:pPr>
        <w:pStyle w:val="PO165"/>
        <w:ind w:left="560" w:firstLine="0"/>
        <w:rPr/>
      </w:pPr>
    </w:p>
    <w:p>
      <w:pPr>
        <w:pStyle w:val="PO152"/>
        <w:numPr>
          <w:ilvl w:val="1"/>
          <w:numId w:val="6"/>
        </w:numPr>
        <w:jc w:val="left"/>
        <w:spacing w:lineRule="auto" w:line="264"/>
        <w:rPr/>
        <w:outlineLvl w:val="1"/>
      </w:pPr>
      <w:bookmarkStart w:id="6" w:name="_Ref5559BBF6"/>
      <w:r>
        <w:rPr>
          <w:rFonts w:ascii="Georgia" w:hAnsi="Georgia"/>
        </w:rPr>
        <w:t>彼らが若いころの日本は、長く働くことがあたりまえでした。</w:t>
      </w:r>
      <w:r>
        <w:fldChar w:fldCharType="begin"/>
      </w:r>
      <w:r>
        <w:instrText xml:space="preserve">HYPERLINK "marginnote3app://note/573F2CB4-6C46-4870-AA4D-DDE15559BBF6"</w:instrText>
      </w:r>
      <w:r>
        <w:fldChar w:fldCharType="separate"/>
      </w:r>
      <w:r>
        <w:rPr/>
        <w:t xml:space="preserve"> </w:t>
      </w:r>
      <w:r>
        <w:rPr/>
        <w:t>&gt;</w:t>
      </w:r>
      <w:r>
        <w:rPr/>
        <w:t>&gt;</w:t>
      </w:r>
      <w:r>
        <w:rPr>
          <w:shd w:val="clear" w:color="000000" w:fill="FFEEBF"/>
        </w:rPr>
        <w:fldChar w:fldCharType="end"/>
      </w:r>
      <w:bookmarkEnd w:id="6"/>
    </w:p>
    <w:p>
      <w:pPr>
        <w:pStyle w:val="PO165"/>
        <w:ind w:left="560" w:firstLine="0"/>
        <w:rPr/>
      </w:pPr>
    </w:p>
    <w:p>
      <w:pPr>
        <w:pStyle w:val="PO152"/>
        <w:numPr>
          <w:ilvl w:val="1"/>
          <w:numId w:val="7"/>
        </w:numPr>
        <w:jc w:val="left"/>
        <w:spacing w:lineRule="auto" w:line="264"/>
        <w:rPr/>
        <w:outlineLvl w:val="1"/>
      </w:pPr>
      <w:bookmarkStart w:id="7" w:name="_RefBB75555C"/>
      <w:r>
        <w:rPr>
          <w:rFonts w:ascii="Georgia" w:hAnsi="Georgia"/>
        </w:rPr>
        <w:t xml:space="preserve">キャッチコピーは「24 時間戦えますか?」</w:t>
      </w:r>
      <w:r>
        <w:fldChar w:fldCharType="begin"/>
      </w:r>
      <w:r>
        <w:instrText xml:space="preserve">HYPERLINK "marginnote3app://note/55A983F3-3F9A-4A53-B0D6-0492BB75555C"</w:instrText>
      </w:r>
      <w:r>
        <w:fldChar w:fldCharType="separate"/>
      </w:r>
      <w:r>
        <w:rPr/>
        <w:t xml:space="preserve"> </w:t>
      </w:r>
      <w:r>
        <w:rPr/>
        <w:t>&gt;</w:t>
      </w:r>
      <w:r>
        <w:rPr/>
        <w:t>&gt;</w:t>
      </w:r>
      <w:r>
        <w:rPr>
          <w:shd w:val="clear" w:color="000000" w:fill="FFEEBF"/>
        </w:rPr>
        <w:fldChar w:fldCharType="end"/>
      </w:r>
      <w:bookmarkEnd w:id="7"/>
    </w:p>
    <w:p>
      <w:pPr>
        <w:pStyle w:val="PO165"/>
        <w:ind w:left="560" w:firstLine="0"/>
        <w:rPr/>
      </w:pPr>
      <w:r>
        <w:rPr>
          <w:shd w:val="clear" w:color="000000" w:fill="FFEEBF"/>
        </w:rPr>
        <w:t xml:space="preserve">廣告標語 (キャッチコピー)     圖片                                 </w:t>
      </w:r>
    </w:p>
    <w:p>
      <w:pPr>
        <w:pStyle w:val="PO165"/>
        <w:ind w:left="560" w:firstLine="0"/>
        <w:rPr/>
      </w:pPr>
    </w:p>
    <w:p>
      <w:pPr>
        <w:pStyle w:val="PO152"/>
        <w:numPr>
          <w:ilvl w:val="1"/>
          <w:numId w:val="8"/>
        </w:numPr>
        <w:jc w:val="left"/>
        <w:spacing w:lineRule="auto" w:line="264"/>
        <w:rPr/>
        <w:outlineLvl w:val="1"/>
      </w:pPr>
      <w:bookmarkStart w:id="8" w:name="_Ref34C7E163"/>
      <w:r>
        <w:rPr>
          <w:rFonts w:ascii="Georgia" w:hAnsi="Georgia"/>
        </w:rPr>
        <w:t xml:space="preserve">つまり、24 時間働くために、このドリンクでエネルギーをチ</w:t>
      </w:r>
      <w:r>
        <w:rPr>
          <w:rFonts w:ascii="Georgia" w:hAnsi="Georgia"/>
        </w:rPr>
        <w:t>ャージしようということです。</w:t>
      </w:r>
      <w:r>
        <w:fldChar w:fldCharType="begin"/>
      </w:r>
      <w:r>
        <w:instrText xml:space="preserve">HYPERLINK "marginnote3app://note/B1FEC744-5CAA-4FD6-8476-17D934C7E163"</w:instrText>
      </w:r>
      <w:r>
        <w:fldChar w:fldCharType="separate"/>
      </w:r>
      <w:r>
        <w:rPr/>
        <w:t xml:space="preserve"> </w:t>
      </w:r>
      <w:r>
        <w:rPr/>
        <w:t>&gt;</w:t>
      </w:r>
      <w:r>
        <w:rPr/>
        <w:t>&gt;</w:t>
      </w:r>
      <w:r>
        <w:rPr>
          <w:shd w:val="clear" w:color="000000" w:fill="FFEEBF"/>
        </w:rPr>
        <w:fldChar w:fldCharType="end"/>
      </w:r>
      <w:bookmarkEnd w:id="8"/>
    </w:p>
    <w:p>
      <w:pPr>
        <w:pStyle w:val="PO165"/>
        <w:ind w:left="560" w:firstLine="0"/>
        <w:rPr>
          <w:shd w:val="clear" w:color="000000" w:fill="FFEEBF"/>
        </w:rPr>
      </w:pPr>
      <w:r>
        <w:rPr>
          <w:shd w:val="clear" w:color="000000" w:fill="FFEEBF"/>
        </w:rPr>
        <w:t xml:space="preserve">ドリンク【drink】 の解説   １ 飲み物。飲料。「ホット―」</w:t>
      </w:r>
    </w:p>
    <w:p>
      <w:pPr>
        <w:pStyle w:val="PO165"/>
        <w:ind w:left="560" w:firstLine="0"/>
        <w:rPr>
          <w:shd w:val="clear" w:color="000000" w:fill="FFEEBF"/>
        </w:rPr>
      </w:pPr>
    </w:p>
    <w:p>
      <w:pPr>
        <w:pStyle w:val="PO165"/>
        <w:ind w:left="560" w:firstLine="0"/>
        <w:rPr/>
      </w:pPr>
      <w:r>
        <w:rPr>
          <w:shd w:val="clear" w:color="000000" w:fill="FFEEBF"/>
        </w:rPr>
        <w:t xml:space="preserve">   </w:t>
      </w:r>
      <w:r>
        <w:rPr>
          <w:color w:val="737373"/>
          <w:sz w:val="26"/>
          <w:szCs w:val="26"/>
          <w:rFonts w:ascii="Helvetica Neue" w:hAnsi="Helvetica Neue"/>
        </w:rPr>
        <w:br/>
      </w:r>
      <w:r>
        <w:rPr>
          <w:shd w:val="clear" w:color="000000" w:fill="FFEEBF"/>
        </w:rPr>
        <w:t xml:space="preserve">チャージ【charge】 １ 航空機・自動車に燃料を入れたり、蓄電池に充電したり</w:t>
      </w:r>
      <w:r>
        <w:rPr>
          <w:shd w:val="clear" w:color="000000" w:fill="FFEEBF"/>
        </w:rPr>
        <w:t>すること。</w:t>
      </w:r>
    </w:p>
    <w:p>
      <w:pPr>
        <w:pStyle w:val="PO165"/>
        <w:ind w:left="560" w:firstLine="0"/>
        <w:rPr/>
      </w:pPr>
    </w:p>
    <w:p>
      <w:pPr>
        <w:pStyle w:val="PO152"/>
        <w:numPr>
          <w:ilvl w:val="1"/>
          <w:numId w:val="9"/>
        </w:numPr>
        <w:jc w:val="left"/>
        <w:spacing w:lineRule="auto" w:line="264"/>
        <w:rPr/>
        <w:outlineLvl w:val="1"/>
      </w:pPr>
      <w:bookmarkStart w:id="9" w:name="_Ref3252B328"/>
      <w:r>
        <w:rPr>
          <w:rFonts w:ascii="Georgia" w:hAnsi="Georgia"/>
        </w:rPr>
        <w:t>当時は受け入れられていた言葉ですが、今聞くととても気味</w:t>
      </w:r>
      <w:r>
        <w:rPr>
          <w:rFonts w:ascii="Georgia" w:hAnsi="Georgia"/>
        </w:rPr>
        <w:t>が悪いですよね。</w:t>
      </w:r>
      <w:r>
        <w:fldChar w:fldCharType="begin"/>
      </w:r>
      <w:r>
        <w:instrText xml:space="preserve">HYPERLINK "marginnote3app://note/A538CE3B-3CF0-4036-9898-E3AD3252B328"</w:instrText>
      </w:r>
      <w:r>
        <w:fldChar w:fldCharType="separate"/>
      </w:r>
      <w:r>
        <w:rPr/>
        <w:t xml:space="preserve"> </w:t>
      </w:r>
      <w:r>
        <w:rPr/>
        <w:t>&gt;</w:t>
      </w:r>
      <w:r>
        <w:rPr/>
        <w:t>&gt;</w:t>
      </w:r>
      <w:r>
        <w:rPr>
          <w:shd w:val="clear" w:color="000000" w:fill="FFEEBF"/>
        </w:rPr>
        <w:fldChar w:fldCharType="end"/>
      </w:r>
      <w:bookmarkEnd w:id="9"/>
    </w:p>
    <w:p>
      <w:pPr>
        <w:pStyle w:val="PO165"/>
        <w:ind w:left="560" w:firstLine="0"/>
        <w:rPr>
          <w:shd w:val="clear" w:color="000000" w:fill="FFEEBF"/>
        </w:rPr>
      </w:pPr>
      <w:r>
        <w:rPr>
          <w:shd w:val="clear" w:color="000000" w:fill="FFEEBF"/>
        </w:rPr>
        <w:t xml:space="preserve">受け入れる;受け容れる【他下一】+更多解释...受け入れ:    うけいれ 0 受け入</w:t>
      </w:r>
      <w:r>
        <w:rPr>
          <w:shd w:val="clear" w:color="000000" w:fill="FFEEBF"/>
        </w:rPr>
        <w:t xml:space="preserve">れ;受け容れ 【 ...</w:t>
      </w:r>
    </w:p>
    <w:p>
      <w:pPr>
        <w:pStyle w:val="PO165"/>
        <w:ind w:left="560" w:firstLine="0"/>
        <w:rPr>
          <w:shd w:val="clear" w:color="000000" w:fill="FFEEBF"/>
        </w:rPr>
      </w:pPr>
      <w:r>
        <w:rPr>
          <w:shd w:val="clear" w:color="000000" w:fill="FFEEBF"/>
        </w:rPr>
        <w:t xml:space="preserve">すぐに受け入れる:    通车；开板；开办；敞开；开放；开；亮 ...</w:t>
      </w:r>
    </w:p>
    <w:p>
      <w:pPr>
        <w:pStyle w:val="PO165"/>
        <w:ind w:left="560" w:firstLine="0"/>
        <w:rPr>
          <w:shd w:val="clear" w:color="000000" w:fill="FFEEBF"/>
        </w:rPr>
      </w:pPr>
      <w:r>
        <w:rPr>
          <w:shd w:val="clear" w:color="000000" w:fill="FFEEBF"/>
        </w:rPr>
        <w:t xml:space="preserve">よく受け入れる:    善于接纳的；感受性敏锐的；易于接受的 ...</w:t>
      </w:r>
    </w:p>
    <w:p>
      <w:pPr>
        <w:pStyle w:val="PO165"/>
        <w:ind w:left="560" w:firstLine="0"/>
        <w:rPr/>
      </w:pPr>
      <w:r>
        <w:rPr>
          <w:shd w:val="clear" w:color="000000" w:fill="FFEEBF"/>
        </w:rPr>
        <w:t xml:space="preserve"> </w:t>
      </w:r>
      <w:r>
        <w:rPr>
          <w:color w:val="737373"/>
          <w:sz w:val="26"/>
          <w:szCs w:val="26"/>
          <w:rFonts w:ascii="Helvetica Neue" w:hAnsi="Helvetica Neue"/>
        </w:rPr>
        <w:br/>
      </w:r>
      <w:r>
        <w:rPr>
          <w:shd w:val="clear" w:color="000000" w:fill="FFEEBF"/>
        </w:rPr>
        <w:t xml:space="preserve">気味が悪い 日 [きみがわるい] [kimigawarui]    【惯用语】感到可怕。  </w:t>
      </w:r>
    </w:p>
    <w:p>
      <w:pPr>
        <w:pStyle w:val="PO165"/>
        <w:ind w:left="560" w:firstLine="0"/>
        <w:rPr/>
      </w:pPr>
    </w:p>
    <w:p>
      <w:pPr>
        <w:pStyle w:val="PO152"/>
        <w:numPr>
          <w:ilvl w:val="1"/>
          <w:numId w:val="10"/>
        </w:numPr>
        <w:jc w:val="left"/>
        <w:spacing w:lineRule="auto" w:line="264"/>
        <w:rPr/>
        <w:outlineLvl w:val="1"/>
      </w:pPr>
      <w:bookmarkStart w:id="10" w:name="_Ref6F8364FE"/>
      <w:r>
        <w:rPr>
          <w:rFonts w:ascii="Georgia" w:hAnsi="Georgia"/>
        </w:rPr>
        <w:t>きちんと定時で帰れていますか?</w:t>
      </w:r>
      <w:r>
        <w:fldChar w:fldCharType="begin"/>
      </w:r>
      <w:r>
        <w:instrText xml:space="preserve">HYPERLINK "marginnote3app://note/A6FCE72A-3C7E-49D8-8405-77056F8364FE"</w:instrText>
      </w:r>
      <w:r>
        <w:fldChar w:fldCharType="separate"/>
      </w:r>
      <w:r>
        <w:rPr/>
        <w:t xml:space="preserve"> </w:t>
      </w:r>
      <w:r>
        <w:rPr/>
        <w:t>&gt;</w:t>
      </w:r>
      <w:r>
        <w:rPr/>
        <w:t>&gt;</w:t>
      </w:r>
      <w:r>
        <w:rPr>
          <w:shd w:val="clear" w:color="000000" w:fill="FFEEBF"/>
        </w:rPr>
        <w:fldChar w:fldCharType="end"/>
      </w:r>
      <w:bookmarkEnd w:id="10"/>
    </w:p>
    <w:p>
      <w:pPr>
        <w:pStyle w:val="PO165"/>
        <w:ind w:left="560" w:firstLine="0"/>
        <w:rPr>
          <w:shd w:val="clear" w:color="000000" w:fill="FFEEBF"/>
        </w:rPr>
      </w:pPr>
      <w:r>
        <w:rPr>
          <w:shd w:val="clear" w:color="000000" w:fill="FFEEBF"/>
        </w:rPr>
        <w:t xml:space="preserve">きちんと的中文翻譯 日文發音:   用"きちんと"造句 【副】整潔;恰當;準時;好好地</w:t>
      </w:r>
    </w:p>
    <w:p>
      <w:pPr>
        <w:pStyle w:val="PO165"/>
        <w:ind w:left="560" w:firstLine="0"/>
        <w:rPr/>
      </w:pPr>
      <w:r>
        <w:rPr>
          <w:shd w:val="clear" w:color="000000" w:fill="FFEEBF"/>
        </w:rPr>
        <w:t xml:space="preserve">   </w:t>
      </w:r>
    </w:p>
    <w:p>
      <w:pPr>
        <w:pStyle w:val="PO165"/>
        <w:ind w:left="560" w:firstLine="0"/>
        <w:rPr/>
      </w:pPr>
    </w:p>
    <w:sectPr>
      <w:pgSz w:w="11906" w:h="16838"/>
      <w:pgMar w:top="1701" w:left="1440" w:bottom="1440" w:right="1440" w:header="708" w:footer="708" w:gutter="0"/>
      <w:pgNumType w:fmt="decimal"/>
      <w:docGrid w:type="default" w:linePitch="360" w:charSpace="471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>
  <w:abstractNum w:abstractNumId="0">
    <w:multiLevelType w:val="hybridMultilevel"/>
    <w:nsid w:val="2F000000"/>
    <w:tmpl w:val="507C0668"/>
    <w:lvl w:ilvl="0">
      <w:lvlJc w:val="left"/>
      <w:numFmt w:val="bullet"/>
      <w:start w:val="1"/>
      <w:suff w:val="tab"/>
      <w:pPr>
        <w:ind w:left="320" w:hanging="230"/>
        <w:rPr/>
      </w:pPr>
      <w:rPr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560" w:hanging="230"/>
        <w:rPr/>
      </w:pPr>
      <w:rPr>
        <w:rFonts w:ascii="Symbol" w:hAnsi="Symbol" w:hint="default"/>
      </w:rPr>
      <w:lvlText w:val="·"/>
    </w:lvl>
    <w:lvl w:ilvl="2">
      <w:lvlJc w:val="left"/>
      <w:numFmt w:val="bullet"/>
      <w:start w:val="1"/>
      <w:suff w:val="tab"/>
      <w:pPr>
        <w:ind w:left="800" w:hanging="230"/>
        <w:rPr/>
      </w:pPr>
      <w:rPr>
        <w:rFonts w:ascii="Symbol" w:hAnsi="Symbol" w:hint="default"/>
      </w:rPr>
      <w:lvlText w:val="·"/>
    </w:lvl>
    <w:lvl w:ilvl="3">
      <w:lvlJc w:val="left"/>
      <w:numFmt w:val="bullet"/>
      <w:start w:val="1"/>
      <w:suff w:val="tab"/>
      <w:pPr>
        <w:ind w:left="1040" w:hanging="230"/>
        <w:rPr/>
      </w:pPr>
      <w:rPr>
        <w:rFonts w:ascii="Symbol" w:hAnsi="Symbol" w:hint="default"/>
      </w:rPr>
      <w:lvlText w:val="·"/>
    </w:lvl>
    <w:lvl w:ilvl="4">
      <w:lvlJc w:val="left"/>
      <w:numFmt w:val="bullet"/>
      <w:start w:val="1"/>
      <w:suff w:val="tab"/>
      <w:pPr>
        <w:ind w:left="1280" w:hanging="230"/>
        <w:rPr/>
      </w:pPr>
      <w:rPr>
        <w:rFonts w:ascii="Symbol" w:hAnsi="Symbol" w:hint="default"/>
      </w:rPr>
      <w:lvlText w:val="·"/>
    </w:lvl>
    <w:lvl w:ilvl="5">
      <w:lvlJc w:val="left"/>
      <w:numFmt w:val="bullet"/>
      <w:start w:val="1"/>
      <w:suff w:val="tab"/>
      <w:pPr>
        <w:ind w:left="1520" w:hanging="230"/>
        <w:rPr/>
      </w:pPr>
      <w:rPr>
        <w:rFonts w:ascii="Symbol" w:hAnsi="Symbol" w:hint="default"/>
      </w:rPr>
      <w:lvlText w:val="·"/>
    </w:lvl>
    <w:lvl w:ilvl="6">
      <w:lvlJc w:val="left"/>
      <w:numFmt w:val="bullet"/>
      <w:start w:val="1"/>
      <w:suff w:val="tab"/>
      <w:pPr>
        <w:ind w:left="1760" w:hanging="230"/>
        <w:rPr/>
      </w:pPr>
      <w:rPr>
        <w:rFonts w:ascii="Symbol" w:hAnsi="Symbol" w:hint="default"/>
      </w:rPr>
      <w:lvlText w:val="·"/>
    </w:lvl>
    <w:lvl w:ilvl="7">
      <w:lvlJc w:val="left"/>
      <w:numFmt w:val="bullet"/>
      <w:start w:val="1"/>
      <w:suff w:val="tab"/>
      <w:pPr>
        <w:ind w:left="2000" w:hanging="230"/>
        <w:rPr/>
      </w:pPr>
      <w:rPr>
        <w:rFonts w:ascii="Symbol" w:hAnsi="Symbol" w:hint="default"/>
      </w:rPr>
      <w:lvlText w:val="·"/>
    </w:lvl>
    <w:lvl w:ilvl="8">
      <w:lvlJc w:val="left"/>
      <w:numFmt w:val="bullet"/>
      <w:start w:val="1"/>
      <w:suff w:val="tab"/>
      <w:pPr>
        <w:ind w:left="2240" w:hanging="230"/>
        <w:rPr/>
      </w:pPr>
      <w:rPr>
        <w:rFonts w:ascii="Symbol" w:hAnsi="Symbol" w:hint="default"/>
      </w:rPr>
      <w:lvlText w:val="·"/>
    </w:lvl>
  </w:abstractNum>
  <w:abstractNum w:abstractNumId="1">
    <w:multiLevelType w:val="multilevel"/>
    <w:nsid w:val="2F000001"/>
    <w:tmpl w:val="2488AF39"/>
    <w:lvl w:ilvl="0">
      <w:lvlJc w:val="right"/>
      <w:numFmt w:val="decimal"/>
      <w:start w:val="1"/>
      <w:suff w:val="tab"/>
      <w:pPr>
        <w:ind w:left="320" w:hanging="230"/>
        <w:rPr/>
      </w:pPr>
      <w:rPr/>
      <w:lvlText w:val="%1."/>
    </w:lvl>
    <w:lvl w:ilvl="1">
      <w:lvlJc w:val="right"/>
      <w:numFmt w:val="upperLetter"/>
      <w:start w:val="1"/>
      <w:suff w:val="tab"/>
      <w:pPr>
        <w:ind w:left="560" w:hanging="230"/>
        <w:rPr/>
      </w:pPr>
      <w:rPr/>
      <w:lvlText w:val="%2."/>
    </w:lvl>
    <w:lvl w:ilvl="2">
      <w:lvlJc w:val="right"/>
      <w:numFmt w:val="decimal"/>
      <w:start w:val="1"/>
      <w:suff w:val="tab"/>
      <w:pPr>
        <w:ind w:left="800" w:hanging="230"/>
        <w:rPr/>
      </w:pPr>
      <w:rPr/>
      <w:lvlText w:val="%3."/>
    </w:lvl>
    <w:lvl w:ilvl="3">
      <w:lvlJc w:val="right"/>
      <w:numFmt w:val="lowerLetter"/>
      <w:start w:val="1"/>
      <w:suff w:val="tab"/>
      <w:pPr>
        <w:ind w:left="1040" w:hanging="230"/>
        <w:rPr/>
      </w:pPr>
      <w:rPr/>
      <w:lvlText w:val="%4)"/>
    </w:lvl>
    <w:lvl w:ilvl="4">
      <w:lvlJc w:val="right"/>
      <w:numFmt w:val="decimal"/>
      <w:start w:val="1"/>
      <w:suff w:val="tab"/>
      <w:pPr>
        <w:ind w:left="1280" w:hanging="230"/>
        <w:rPr/>
      </w:pPr>
      <w:rPr/>
      <w:lvlText w:val="(%5)"/>
    </w:lvl>
    <w:lvl w:ilvl="5">
      <w:lvlJc w:val="right"/>
      <w:numFmt w:val="lowerRoman"/>
      <w:start w:val="1"/>
      <w:suff w:val="tab"/>
      <w:pPr>
        <w:ind w:left="1520" w:hanging="230"/>
        <w:rPr/>
      </w:pPr>
      <w:rPr/>
      <w:lvlText w:val="%6)"/>
    </w:lvl>
    <w:lvl w:ilvl="6">
      <w:lvlJc w:val="right"/>
      <w:numFmt w:val="lowerLetter"/>
      <w:start w:val="1"/>
      <w:suff w:val="tab"/>
      <w:pPr>
        <w:ind w:left="1760" w:hanging="230"/>
        <w:rPr/>
      </w:pPr>
      <w:rPr/>
      <w:lvlText w:val="(%7)"/>
    </w:lvl>
    <w:lvl w:ilvl="7">
      <w:lvlJc w:val="right"/>
      <w:numFmt w:val="lowerRoman"/>
      <w:start w:val="1"/>
      <w:suff w:val="tab"/>
      <w:pPr>
        <w:ind w:left="2000" w:hanging="230"/>
        <w:rPr/>
      </w:pPr>
      <w:rPr/>
      <w:lvlText w:val="%8)"/>
    </w:lvl>
    <w:lvl w:ilvl="8">
      <w:lvlJc w:val="right"/>
      <w:numFmt w:val="upperLetter"/>
      <w:start w:val="1"/>
      <w:suff w:val="tab"/>
      <w:pPr>
        <w:ind w:left="2240" w:hanging="230"/>
        <w:rPr/>
      </w:pPr>
      <w:rPr/>
      <w:lvlText w:val="(%9)"/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720"/>
  <w:displayHorizontalDrawingGridEvery w:val="0"/>
  <w:displayVerticalDrawingGridEvery w:val="2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rPr/>
      </w:pPr>
    </w:pPrDefault>
    <w:rPrDefault>
      <w:rPr/>
    </w:rPrDefault>
  </w:docDefaults>
  <w:style w:default="1" w:styleId="PO1" w:type="paragraph">
    <w:name w:val="Normal"/>
    <w:qFormat/>
    <w:uiPriority w:val="1"/>
    <w:pPr>
      <w:jc w:val="left"/>
      <w:rPr/>
    </w:pPr>
    <w:rPr>
      <w:sz w:val="26"/>
      <w:szCs w:val="26"/>
      <w:rFonts w:ascii="Helvetica Neue" w:hAnsi="Helvetica Neue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2"/>
      <w:szCs w:val="22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  <w:style w:styleId="PO151" w:type="paragraph">
    <w:name w:val="Heading 1"/>
    <w:basedOn w:val="PO1"/>
    <w:qFormat/>
    <w:uiPriority w:val="151"/>
    <w:pPr>
      <w:jc w:val="left"/>
      <w:spacing w:lineRule="auto" w:line="264"/>
      <w:rPr/>
      <w:outlineLvl w:val="0"/>
    </w:pPr>
    <w:rPr>
      <w:b w:val="0"/>
      <w:color w:val="323232"/>
      <w:sz w:val="40"/>
      <w:szCs w:val="40"/>
    </w:rPr>
  </w:style>
  <w:style w:styleId="PO152" w:type="paragraph">
    <w:name w:val="Heading 2"/>
    <w:basedOn w:val="PO1"/>
    <w:qFormat/>
    <w:uiPriority w:val="152"/>
    <w:pPr>
      <w:jc w:val="left"/>
      <w:spacing w:lineRule="auto" w:line="264"/>
      <w:rPr/>
      <w:outlineLvl w:val="1"/>
    </w:pPr>
    <w:rPr>
      <w:color w:val="323232"/>
      <w:sz w:val="32"/>
      <w:szCs w:val="32"/>
    </w:rPr>
  </w:style>
  <w:style w:styleId="PO153" w:type="paragraph">
    <w:name w:val="Heading 3"/>
    <w:basedOn w:val="PO1"/>
    <w:qFormat/>
    <w:uiPriority w:val="153"/>
    <w:pPr>
      <w:jc w:val="left"/>
      <w:spacing w:lineRule="auto" w:line="264"/>
      <w:rPr/>
      <w:outlineLvl w:val="2"/>
    </w:pPr>
    <w:rPr/>
  </w:style>
  <w:style w:styleId="PO154" w:type="paragraph">
    <w:name w:val="Heading 4"/>
    <w:basedOn w:val="PO1"/>
    <w:qFormat/>
    <w:uiPriority w:val="154"/>
    <w:pPr>
      <w:jc w:val="left"/>
      <w:rPr/>
      <w:outlineLvl w:val="3"/>
    </w:pPr>
    <w:rPr/>
  </w:style>
  <w:style w:styleId="PO155" w:type="paragraph">
    <w:name w:val="Heading 5"/>
    <w:basedOn w:val="PO1"/>
    <w:qFormat/>
    <w:uiPriority w:val="155"/>
    <w:pPr>
      <w:jc w:val="left"/>
      <w:rPr/>
      <w:outlineLvl w:val="4"/>
    </w:pPr>
    <w:rPr/>
  </w:style>
  <w:style w:styleId="PO156" w:type="paragraph">
    <w:name w:val="Heading 6"/>
    <w:basedOn w:val="PO1"/>
    <w:qFormat/>
    <w:uiPriority w:val="156"/>
    <w:pPr>
      <w:jc w:val="left"/>
      <w:rPr/>
      <w:outlineLvl w:val="5"/>
    </w:pPr>
    <w:rPr/>
  </w:style>
  <w:style w:styleId="PO157" w:type="paragraph">
    <w:name w:val="Heading 7"/>
    <w:basedOn w:val="PO1"/>
    <w:qFormat/>
    <w:uiPriority w:val="157"/>
    <w:pPr>
      <w:jc w:val="left"/>
      <w:rPr/>
      <w:outlineLvl w:val="6"/>
    </w:pPr>
    <w:rPr/>
  </w:style>
  <w:style w:styleId="PO158" w:type="paragraph">
    <w:name w:val="Heading 8"/>
    <w:basedOn w:val="PO1"/>
    <w:qFormat/>
    <w:uiPriority w:val="158"/>
    <w:pPr>
      <w:jc w:val="left"/>
      <w:rPr/>
      <w:outlineLvl w:val="7"/>
    </w:pPr>
    <w:rPr/>
  </w:style>
  <w:style w:styleId="PO159" w:type="paragraph">
    <w:name w:val="Heading 9"/>
    <w:basedOn w:val="PO1"/>
    <w:qFormat/>
    <w:uiPriority w:val="159"/>
    <w:pPr>
      <w:jc w:val="left"/>
      <w:rPr/>
      <w:outlineLvl w:val="8"/>
    </w:pPr>
    <w:rPr/>
  </w:style>
  <w:style w:styleId="PO160" w:type="paragraph">
    <w:name w:val="Heading 10"/>
    <w:basedOn w:val="PO1"/>
    <w:qFormat/>
    <w:uiPriority w:val="160"/>
    <w:pPr>
      <w:jc w:val="left"/>
      <w:rPr/>
    </w:pPr>
    <w:rPr/>
  </w:style>
  <w:style w:styleId="PO161" w:type="paragraph">
    <w:name w:val="Heading 11"/>
    <w:basedOn w:val="PO1"/>
    <w:qFormat/>
    <w:uiPriority w:val="161"/>
    <w:pPr>
      <w:jc w:val="left"/>
      <w:rPr/>
    </w:pPr>
    <w:rPr/>
  </w:style>
  <w:style w:styleId="PO162" w:type="paragraph">
    <w:name w:val="Heading 12"/>
    <w:basedOn w:val="PO1"/>
    <w:qFormat/>
    <w:uiPriority w:val="162"/>
    <w:pPr>
      <w:jc w:val="left"/>
      <w:rPr/>
    </w:pPr>
    <w:rPr/>
  </w:style>
  <w:style w:styleId="PO163" w:type="paragraph">
    <w:name w:val="Heading 13"/>
    <w:basedOn w:val="PO1"/>
    <w:qFormat/>
    <w:uiPriority w:val="163"/>
    <w:pPr>
      <w:jc w:val="left"/>
      <w:rPr/>
    </w:pPr>
    <w:rPr/>
  </w:style>
  <w:style w:styleId="PO164" w:type="paragraph">
    <w:name w:val="Heading 14"/>
    <w:basedOn w:val="PO1"/>
    <w:qFormat/>
    <w:uiPriority w:val="164"/>
    <w:pPr>
      <w:jc w:val="left"/>
      <w:rPr/>
    </w:pPr>
    <w:rPr/>
  </w:style>
  <w:style w:default="1" w:styleId="PO165" w:type="paragraph">
    <w:name w:val="Note Text"/>
    <w:qFormat/>
    <w:uiPriority w:val="165"/>
    <w:pPr>
      <w:jc w:val="left"/>
      <w:rPr/>
    </w:pPr>
    <w:rPr>
      <w:color w:val="737373"/>
      <w:sz w:val="26"/>
      <w:szCs w:val="26"/>
      <w:rFonts w:ascii="Helvetica Neue" w:hAnsi="Helvetica Neue"/>
    </w:rPr>
  </w:style>
  <w:style w:styleId="PO166" w:type="character">
    <w:name w:val="Hyperlink"/>
    <w:uiPriority w:val="16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2</Pages>
  <Paragraphs>0</Paragraphs>
  <Words>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rayjay chiu</dc:creator>
  <cp:lastModifiedBy>rayjay chiu</cp:lastModifiedBy>
</cp:coreProperties>
</file>